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B4BC0" w:rsidRDefault="007B4BC0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E07486" w:rsidRPr="004878E7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  <w:bookmarkStart w:id="0" w:name="_GoBack"/>
      <w:r>
        <w:rPr>
          <w:rFonts w:ascii="Trebuchet MS" w:hAnsi="Trebuchet MS"/>
          <w:b/>
        </w:rPr>
        <w:t xml:space="preserve">Rezultat testare probă suplimentară </w:t>
      </w:r>
      <w:bookmarkEnd w:id="0"/>
      <w:r>
        <w:rPr>
          <w:rFonts w:ascii="Trebuchet MS" w:hAnsi="Trebuchet MS"/>
          <w:b/>
        </w:rPr>
        <w:t xml:space="preserve">pentru evaluarea cunoştinţelor si abilităţilor în domeniul tehnologiei informaţiei, organizată astăzi, 21.05.2021 ora 9.00 </w:t>
      </w:r>
      <w:r w:rsidR="002878F2" w:rsidRPr="004878E7">
        <w:rPr>
          <w:rFonts w:ascii="Trebuchet MS" w:hAnsi="Trebuchet MS"/>
          <w:b/>
        </w:rPr>
        <w:t xml:space="preserve">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45B14" w:rsidRPr="004878E7">
        <w:rPr>
          <w:rFonts w:ascii="Trebuchet MS" w:hAnsi="Trebuchet MS"/>
          <w:b/>
        </w:rPr>
        <w:t>24</w:t>
      </w:r>
      <w:r w:rsidR="00B60C28" w:rsidRPr="004878E7">
        <w:rPr>
          <w:rFonts w:ascii="Trebuchet MS" w:hAnsi="Trebuchet MS"/>
          <w:b/>
        </w:rPr>
        <w:t>.</w:t>
      </w:r>
      <w:r w:rsidR="00B16252" w:rsidRPr="004878E7">
        <w:rPr>
          <w:rFonts w:ascii="Trebuchet MS" w:hAnsi="Trebuchet MS"/>
          <w:b/>
        </w:rPr>
        <w:t>05.2021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6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</w:tblGrid>
      <w:tr w:rsidR="007B4BC0" w:rsidRPr="004878E7" w:rsidTr="007B4BC0">
        <w:tc>
          <w:tcPr>
            <w:tcW w:w="650" w:type="dxa"/>
            <w:vAlign w:val="center"/>
          </w:tcPr>
          <w:p w:rsidR="007B4BC0" w:rsidRPr="004878E7" w:rsidRDefault="007B4BC0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  <w:vAlign w:val="center"/>
          </w:tcPr>
          <w:p w:rsidR="007B4BC0" w:rsidRPr="004878E7" w:rsidRDefault="007B4BC0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B4BC0" w:rsidRPr="004878E7" w:rsidRDefault="007B4BC0" w:rsidP="007B4BC0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b/>
                <w:lang w:val="en-US" w:eastAsia="ro-RO"/>
              </w:rPr>
              <w:t>Rezultat</w:t>
            </w:r>
            <w:proofErr w:type="spellEnd"/>
          </w:p>
        </w:tc>
      </w:tr>
      <w:tr w:rsidR="007B4BC0" w:rsidRPr="004878E7" w:rsidTr="007B4BC0">
        <w:tc>
          <w:tcPr>
            <w:tcW w:w="650" w:type="dxa"/>
            <w:vAlign w:val="center"/>
          </w:tcPr>
          <w:p w:rsidR="007B4BC0" w:rsidRPr="004878E7" w:rsidRDefault="007B4BC0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7B4BC0" w:rsidRPr="004878E7" w:rsidRDefault="007B4BC0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19932</w:t>
            </w:r>
          </w:p>
        </w:tc>
        <w:tc>
          <w:tcPr>
            <w:tcW w:w="1507" w:type="dxa"/>
            <w:vAlign w:val="center"/>
          </w:tcPr>
          <w:p w:rsidR="007B4BC0" w:rsidRPr="004878E7" w:rsidRDefault="007B4BC0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7B4BC0" w:rsidRPr="004878E7" w:rsidRDefault="007B4BC0" w:rsidP="00D529B9">
            <w:pPr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7B4BC0">
        <w:rPr>
          <w:rFonts w:ascii="Trebuchet MS" w:hAnsi="Trebuchet MS"/>
          <w:b/>
          <w:sz w:val="20"/>
          <w:szCs w:val="20"/>
          <w:lang w:val="it-IT"/>
        </w:rPr>
        <w:t>21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.05.2021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7B4BC0">
        <w:rPr>
          <w:rFonts w:ascii="Trebuchet MS" w:hAnsi="Trebuchet MS"/>
          <w:b/>
          <w:sz w:val="20"/>
          <w:szCs w:val="20"/>
          <w:lang w:val="it-IT"/>
        </w:rPr>
        <w:t>09.3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0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Naţionale a Funcţionarilor Publici.</w:t>
      </w:r>
    </w:p>
    <w:p w:rsidR="00FE4F4E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CA5548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 xml:space="preserve">Beatrice Gabriela </w:t>
      </w:r>
      <w:proofErr w:type="spellStart"/>
      <w:r w:rsidRPr="004878E7">
        <w:rPr>
          <w:rFonts w:ascii="Trebuchet MS" w:hAnsi="Trebuchet MS"/>
          <w:lang w:val="fr-FR"/>
        </w:rPr>
        <w:t>Gudacu</w:t>
      </w:r>
      <w:proofErr w:type="spellEnd"/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5C" w:rsidRDefault="00527D5C" w:rsidP="001F1EB0">
      <w:pPr>
        <w:spacing w:after="0" w:line="240" w:lineRule="auto"/>
      </w:pPr>
      <w:r>
        <w:separator/>
      </w:r>
    </w:p>
  </w:endnote>
  <w:endnote w:type="continuationSeparator" w:id="0">
    <w:p w:rsidR="00527D5C" w:rsidRDefault="00527D5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5C" w:rsidRDefault="00527D5C" w:rsidP="001F1EB0">
      <w:pPr>
        <w:spacing w:after="0" w:line="240" w:lineRule="auto"/>
      </w:pPr>
      <w:r>
        <w:separator/>
      </w:r>
    </w:p>
  </w:footnote>
  <w:footnote w:type="continuationSeparator" w:id="0">
    <w:p w:rsidR="00527D5C" w:rsidRDefault="00527D5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527D5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527D5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60190"/>
    <w:rsid w:val="0019733F"/>
    <w:rsid w:val="001B6478"/>
    <w:rsid w:val="001F1EB0"/>
    <w:rsid w:val="001F5AAE"/>
    <w:rsid w:val="002214D4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27D5C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B4BC0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937A5"/>
    <w:rsid w:val="00CA5548"/>
    <w:rsid w:val="00D06A2E"/>
    <w:rsid w:val="00D45B14"/>
    <w:rsid w:val="00D529B9"/>
    <w:rsid w:val="00D70EE2"/>
    <w:rsid w:val="00D76850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62D6B"/>
    <w:rsid w:val="00F65E58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0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Ioan Vodopeanu</cp:lastModifiedBy>
  <cp:revision>2</cp:revision>
  <cp:lastPrinted>2021-05-21T06:33:00Z</cp:lastPrinted>
  <dcterms:created xsi:type="dcterms:W3CDTF">2021-05-21T06:37:00Z</dcterms:created>
  <dcterms:modified xsi:type="dcterms:W3CDTF">2021-05-21T06:37:00Z</dcterms:modified>
</cp:coreProperties>
</file>